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A36" w:rsidRPr="006B6A36" w:rsidRDefault="006B6A36" w:rsidP="006B6A36">
      <w:pPr>
        <w:pStyle w:val="Prrafodelista"/>
        <w:numPr>
          <w:ilvl w:val="0"/>
          <w:numId w:val="1"/>
        </w:numPr>
        <w:jc w:val="center"/>
        <w:rPr>
          <w:b/>
          <w:bCs/>
          <w:sz w:val="34"/>
          <w:szCs w:val="34"/>
        </w:rPr>
      </w:pPr>
      <w:r w:rsidRPr="006B6A36">
        <w:rPr>
          <w:b/>
          <w:bCs/>
          <w:sz w:val="34"/>
          <w:szCs w:val="34"/>
        </w:rPr>
        <w:t xml:space="preserve">COURTESY TRANSLATION </w:t>
      </w:r>
      <w:r>
        <w:rPr>
          <w:b/>
          <w:bCs/>
          <w:sz w:val="34"/>
          <w:szCs w:val="34"/>
        </w:rPr>
        <w:t xml:space="preserve">  </w:t>
      </w:r>
      <w:r w:rsidRPr="006B6A36">
        <w:rPr>
          <w:b/>
          <w:bCs/>
          <w:sz w:val="34"/>
          <w:szCs w:val="34"/>
        </w:rPr>
        <w:t xml:space="preserve">- </w:t>
      </w:r>
    </w:p>
    <w:p w:rsidR="006B6A36" w:rsidRDefault="006B6A36">
      <w:pPr>
        <w:jc w:val="center"/>
        <w:rPr>
          <w:b/>
          <w:bCs/>
          <w:sz w:val="34"/>
          <w:szCs w:val="34"/>
        </w:rPr>
      </w:pPr>
    </w:p>
    <w:p w:rsidR="0072523C" w:rsidRPr="00A315E2" w:rsidRDefault="0072523C">
      <w:pPr>
        <w:jc w:val="center"/>
        <w:rPr>
          <w:sz w:val="34"/>
          <w:szCs w:val="34"/>
        </w:rPr>
      </w:pPr>
      <w:r w:rsidRPr="00A315E2">
        <w:rPr>
          <w:b/>
          <w:bCs/>
          <w:sz w:val="34"/>
          <w:szCs w:val="34"/>
        </w:rPr>
        <w:t>Certificati</w:t>
      </w:r>
      <w:bookmarkStart w:id="0" w:name="_GoBack"/>
      <w:bookmarkEnd w:id="0"/>
      <w:r w:rsidRPr="00A315E2">
        <w:rPr>
          <w:b/>
          <w:bCs/>
          <w:sz w:val="34"/>
          <w:szCs w:val="34"/>
        </w:rPr>
        <w:t>on</w:t>
      </w:r>
    </w:p>
    <w:p w:rsidR="0072523C" w:rsidRPr="00A315E2" w:rsidRDefault="0072523C">
      <w:pPr>
        <w:rPr>
          <w:sz w:val="34"/>
          <w:szCs w:val="34"/>
        </w:rPr>
      </w:pPr>
    </w:p>
    <w:p w:rsidR="0072523C" w:rsidRPr="00A315E2" w:rsidRDefault="0072523C" w:rsidP="00A315E2">
      <w:pPr>
        <w:jc w:val="both"/>
        <w:rPr>
          <w:sz w:val="34"/>
          <w:szCs w:val="34"/>
        </w:rPr>
      </w:pPr>
      <w:r w:rsidRPr="00A315E2">
        <w:rPr>
          <w:sz w:val="34"/>
          <w:szCs w:val="34"/>
        </w:rPr>
        <w:t>The undersigned Secretary of Actions of the Supreme Electoral Council certifies the resolution issued by the Supreme Electoral Council which integrally and literally states:</w:t>
      </w:r>
    </w:p>
    <w:p w:rsidR="0072523C" w:rsidRPr="00A315E2" w:rsidRDefault="0072523C">
      <w:pPr>
        <w:rPr>
          <w:sz w:val="34"/>
          <w:szCs w:val="34"/>
        </w:rPr>
      </w:pPr>
    </w:p>
    <w:p w:rsidR="0072523C" w:rsidRPr="00A315E2" w:rsidRDefault="0072523C">
      <w:pPr>
        <w:jc w:val="center"/>
        <w:rPr>
          <w:sz w:val="34"/>
          <w:szCs w:val="34"/>
        </w:rPr>
      </w:pPr>
      <w:r w:rsidRPr="00A315E2">
        <w:rPr>
          <w:b/>
          <w:bCs/>
          <w:sz w:val="34"/>
          <w:szCs w:val="34"/>
        </w:rPr>
        <w:t>RESOLUTION</w:t>
      </w:r>
    </w:p>
    <w:p w:rsidR="0072523C" w:rsidRPr="00A315E2" w:rsidRDefault="0072523C">
      <w:pPr>
        <w:rPr>
          <w:sz w:val="34"/>
          <w:szCs w:val="34"/>
        </w:rPr>
      </w:pPr>
    </w:p>
    <w:p w:rsidR="0072523C" w:rsidRPr="00A315E2" w:rsidRDefault="0072523C">
      <w:pPr>
        <w:rPr>
          <w:sz w:val="34"/>
          <w:szCs w:val="34"/>
        </w:rPr>
      </w:pPr>
      <w:r w:rsidRPr="00A315E2">
        <w:rPr>
          <w:sz w:val="34"/>
          <w:szCs w:val="34"/>
        </w:rPr>
        <w:t xml:space="preserve">Supreme Electoral Council – Managua on the sixth day of August twenty </w:t>
      </w:r>
      <w:proofErr w:type="spellStart"/>
      <w:r w:rsidRPr="00A315E2">
        <w:rPr>
          <w:sz w:val="34"/>
          <w:szCs w:val="34"/>
        </w:rPr>
        <w:t>twenty</w:t>
      </w:r>
      <w:proofErr w:type="spellEnd"/>
      <w:r w:rsidRPr="00A315E2">
        <w:rPr>
          <w:sz w:val="34"/>
          <w:szCs w:val="34"/>
        </w:rPr>
        <w:t xml:space="preserve"> one. </w:t>
      </w:r>
      <w:r w:rsidR="00235B3C">
        <w:rPr>
          <w:sz w:val="34"/>
          <w:szCs w:val="34"/>
        </w:rPr>
        <w:t>At t</w:t>
      </w:r>
      <w:r w:rsidRPr="00A315E2">
        <w:rPr>
          <w:sz w:val="34"/>
          <w:szCs w:val="34"/>
        </w:rPr>
        <w:t>hree thirty in the afternoon.</w:t>
      </w:r>
    </w:p>
    <w:p w:rsidR="0072523C" w:rsidRPr="00A315E2" w:rsidRDefault="0072523C">
      <w:pPr>
        <w:rPr>
          <w:sz w:val="34"/>
          <w:szCs w:val="34"/>
        </w:rPr>
      </w:pPr>
    </w:p>
    <w:p w:rsidR="0072523C" w:rsidRPr="00A315E2" w:rsidRDefault="0072523C">
      <w:pPr>
        <w:jc w:val="center"/>
        <w:rPr>
          <w:sz w:val="34"/>
          <w:szCs w:val="34"/>
        </w:rPr>
      </w:pPr>
      <w:r w:rsidRPr="00A315E2">
        <w:rPr>
          <w:b/>
          <w:bCs/>
          <w:sz w:val="34"/>
          <w:szCs w:val="34"/>
        </w:rPr>
        <w:t>Considering</w:t>
      </w:r>
    </w:p>
    <w:p w:rsidR="0072523C" w:rsidRPr="00A315E2" w:rsidRDefault="0072523C">
      <w:pPr>
        <w:rPr>
          <w:sz w:val="34"/>
          <w:szCs w:val="34"/>
        </w:rPr>
      </w:pPr>
    </w:p>
    <w:p w:rsidR="0072523C" w:rsidRDefault="0072523C">
      <w:pPr>
        <w:jc w:val="center"/>
        <w:rPr>
          <w:b/>
          <w:bCs/>
          <w:sz w:val="34"/>
          <w:szCs w:val="34"/>
        </w:rPr>
      </w:pPr>
      <w:r w:rsidRPr="00A315E2">
        <w:rPr>
          <w:b/>
          <w:bCs/>
          <w:sz w:val="34"/>
          <w:szCs w:val="34"/>
        </w:rPr>
        <w:t>I</w:t>
      </w:r>
    </w:p>
    <w:p w:rsidR="00235B3C" w:rsidRPr="00A315E2" w:rsidRDefault="00235B3C">
      <w:pPr>
        <w:jc w:val="center"/>
        <w:rPr>
          <w:sz w:val="34"/>
          <w:szCs w:val="34"/>
        </w:rPr>
      </w:pPr>
    </w:p>
    <w:p w:rsidR="0072523C" w:rsidRPr="00A315E2" w:rsidRDefault="0072523C" w:rsidP="00A315E2">
      <w:pPr>
        <w:jc w:val="both"/>
        <w:rPr>
          <w:sz w:val="34"/>
          <w:szCs w:val="34"/>
        </w:rPr>
      </w:pPr>
      <w:r w:rsidRPr="00A315E2">
        <w:rPr>
          <w:sz w:val="34"/>
          <w:szCs w:val="34"/>
        </w:rPr>
        <w:t>That this Power of State by constitutional manda</w:t>
      </w:r>
      <w:r w:rsidR="00235B3C">
        <w:rPr>
          <w:sz w:val="34"/>
          <w:szCs w:val="34"/>
        </w:rPr>
        <w:t>te has the attributes of convoking</w:t>
      </w:r>
      <w:r w:rsidRPr="00A315E2">
        <w:rPr>
          <w:sz w:val="34"/>
          <w:szCs w:val="34"/>
        </w:rPr>
        <w:t xml:space="preserve">, organizing and directing the General Elections to be verified on </w:t>
      </w:r>
      <w:r w:rsidR="00235B3C">
        <w:rPr>
          <w:sz w:val="34"/>
          <w:szCs w:val="34"/>
        </w:rPr>
        <w:t>7</w:t>
      </w:r>
      <w:r w:rsidR="00235B3C" w:rsidRPr="00235B3C">
        <w:rPr>
          <w:sz w:val="34"/>
          <w:szCs w:val="34"/>
          <w:vertAlign w:val="superscript"/>
        </w:rPr>
        <w:t>th</w:t>
      </w:r>
      <w:r w:rsidR="00235B3C">
        <w:rPr>
          <w:sz w:val="34"/>
          <w:szCs w:val="34"/>
        </w:rPr>
        <w:t xml:space="preserve"> </w:t>
      </w:r>
      <w:r w:rsidRPr="00A315E2">
        <w:rPr>
          <w:sz w:val="34"/>
          <w:szCs w:val="34"/>
        </w:rPr>
        <w:t>November of the year 2021</w:t>
      </w:r>
      <w:r w:rsidR="00235B3C">
        <w:rPr>
          <w:sz w:val="34"/>
          <w:szCs w:val="34"/>
        </w:rPr>
        <w:t>,</w:t>
      </w:r>
      <w:r w:rsidRPr="00A315E2">
        <w:rPr>
          <w:sz w:val="34"/>
          <w:szCs w:val="34"/>
        </w:rPr>
        <w:t xml:space="preserve"> for the election of the of President; Vice President; </w:t>
      </w:r>
      <w:r w:rsidR="00235B3C">
        <w:rPr>
          <w:sz w:val="34"/>
          <w:szCs w:val="34"/>
        </w:rPr>
        <w:t xml:space="preserve">Members of </w:t>
      </w:r>
      <w:r w:rsidRPr="00A315E2">
        <w:rPr>
          <w:sz w:val="34"/>
          <w:szCs w:val="34"/>
        </w:rPr>
        <w:t xml:space="preserve">the National Assembly; </w:t>
      </w:r>
      <w:r w:rsidR="00235B3C">
        <w:rPr>
          <w:sz w:val="34"/>
          <w:szCs w:val="34"/>
        </w:rPr>
        <w:t>Members</w:t>
      </w:r>
      <w:r w:rsidRPr="00A315E2">
        <w:rPr>
          <w:sz w:val="34"/>
          <w:szCs w:val="34"/>
        </w:rPr>
        <w:t xml:space="preserve"> </w:t>
      </w:r>
      <w:r w:rsidR="00235B3C">
        <w:rPr>
          <w:sz w:val="34"/>
          <w:szCs w:val="34"/>
        </w:rPr>
        <w:t>of</w:t>
      </w:r>
      <w:r w:rsidRPr="00A315E2">
        <w:rPr>
          <w:sz w:val="34"/>
          <w:szCs w:val="34"/>
        </w:rPr>
        <w:t xml:space="preserve"> the Central American Parliament; as well as to apply the legal cons</w:t>
      </w:r>
      <w:r w:rsidR="00235B3C">
        <w:rPr>
          <w:sz w:val="34"/>
          <w:szCs w:val="34"/>
        </w:rPr>
        <w:t>titutional dispositions related</w:t>
      </w:r>
      <w:r w:rsidRPr="00A315E2">
        <w:rPr>
          <w:sz w:val="34"/>
          <w:szCs w:val="34"/>
        </w:rPr>
        <w:t xml:space="preserve"> to the electoral process and to issue in accordance with the relevant law</w:t>
      </w:r>
      <w:r w:rsidR="00235B3C">
        <w:rPr>
          <w:sz w:val="34"/>
          <w:szCs w:val="34"/>
        </w:rPr>
        <w:t>,</w:t>
      </w:r>
      <w:r w:rsidRPr="00A315E2">
        <w:rPr>
          <w:sz w:val="34"/>
          <w:szCs w:val="34"/>
        </w:rPr>
        <w:t xml:space="preserve"> the pertinent measures </w:t>
      </w:r>
      <w:r w:rsidR="00235B3C">
        <w:rPr>
          <w:sz w:val="34"/>
          <w:szCs w:val="34"/>
        </w:rPr>
        <w:t xml:space="preserve">in order to ensure </w:t>
      </w:r>
      <w:r w:rsidRPr="00A315E2">
        <w:rPr>
          <w:sz w:val="34"/>
          <w:szCs w:val="34"/>
        </w:rPr>
        <w:t>that the electoral process is carried out under fully guaranteed conditions.</w:t>
      </w:r>
    </w:p>
    <w:p w:rsidR="0072523C" w:rsidRPr="00A315E2" w:rsidRDefault="0072523C">
      <w:pPr>
        <w:rPr>
          <w:sz w:val="34"/>
          <w:szCs w:val="34"/>
        </w:rPr>
      </w:pPr>
    </w:p>
    <w:p w:rsidR="0072523C" w:rsidRDefault="0072523C">
      <w:pPr>
        <w:jc w:val="center"/>
        <w:rPr>
          <w:b/>
          <w:bCs/>
          <w:sz w:val="34"/>
          <w:szCs w:val="34"/>
        </w:rPr>
      </w:pPr>
      <w:r w:rsidRPr="00A315E2">
        <w:rPr>
          <w:b/>
          <w:bCs/>
          <w:sz w:val="34"/>
          <w:szCs w:val="34"/>
        </w:rPr>
        <w:t>II</w:t>
      </w:r>
    </w:p>
    <w:p w:rsidR="00235B3C" w:rsidRPr="00A315E2" w:rsidRDefault="00235B3C">
      <w:pPr>
        <w:jc w:val="center"/>
        <w:rPr>
          <w:sz w:val="34"/>
          <w:szCs w:val="34"/>
        </w:rPr>
      </w:pPr>
    </w:p>
    <w:p w:rsidR="0072523C" w:rsidRPr="00A315E2" w:rsidRDefault="0072523C" w:rsidP="00A315E2">
      <w:pPr>
        <w:jc w:val="both"/>
        <w:rPr>
          <w:sz w:val="34"/>
          <w:szCs w:val="34"/>
        </w:rPr>
      </w:pPr>
      <w:r w:rsidRPr="00A315E2">
        <w:rPr>
          <w:sz w:val="34"/>
          <w:szCs w:val="34"/>
        </w:rPr>
        <w:t>That in the same way that the articles 10</w:t>
      </w:r>
      <w:r w:rsidR="00235B3C">
        <w:rPr>
          <w:sz w:val="34"/>
          <w:szCs w:val="34"/>
        </w:rPr>
        <w:t>,</w:t>
      </w:r>
      <w:r w:rsidRPr="00A315E2">
        <w:rPr>
          <w:sz w:val="34"/>
          <w:szCs w:val="34"/>
        </w:rPr>
        <w:t xml:space="preserve"> sub paragraph 21; 7 and 174 of the Electoral Law</w:t>
      </w:r>
      <w:r w:rsidR="00235B3C">
        <w:rPr>
          <w:sz w:val="34"/>
          <w:szCs w:val="34"/>
        </w:rPr>
        <w:t>, Law</w:t>
      </w:r>
      <w:r w:rsidRPr="00A315E2">
        <w:rPr>
          <w:sz w:val="34"/>
          <w:szCs w:val="34"/>
        </w:rPr>
        <w:t xml:space="preserve"> 331, indicate as an attribute </w:t>
      </w:r>
      <w:r w:rsidR="00235B3C">
        <w:rPr>
          <w:sz w:val="34"/>
          <w:szCs w:val="34"/>
        </w:rPr>
        <w:t>of</w:t>
      </w:r>
      <w:r w:rsidRPr="00A315E2">
        <w:rPr>
          <w:sz w:val="34"/>
          <w:szCs w:val="34"/>
        </w:rPr>
        <w:t xml:space="preserve"> this Power of State </w:t>
      </w:r>
      <w:r w:rsidR="00235B3C">
        <w:rPr>
          <w:sz w:val="34"/>
          <w:szCs w:val="34"/>
        </w:rPr>
        <w:t>to</w:t>
      </w:r>
      <w:r w:rsidRPr="00A315E2">
        <w:rPr>
          <w:sz w:val="34"/>
          <w:szCs w:val="34"/>
        </w:rPr>
        <w:t xml:space="preserve"> define the duties and rights of the parties and political party alliances and their candidates; and that no person can be registered as a candidate to the posts due for election in this electoral process</w:t>
      </w:r>
      <w:r w:rsidR="00235B3C">
        <w:rPr>
          <w:sz w:val="34"/>
          <w:szCs w:val="34"/>
        </w:rPr>
        <w:t>,</w:t>
      </w:r>
      <w:r w:rsidRPr="00A315E2">
        <w:rPr>
          <w:sz w:val="34"/>
          <w:szCs w:val="34"/>
        </w:rPr>
        <w:t xml:space="preserve"> who </w:t>
      </w:r>
      <w:r w:rsidR="00235B3C">
        <w:rPr>
          <w:sz w:val="34"/>
          <w:szCs w:val="34"/>
        </w:rPr>
        <w:t>d</w:t>
      </w:r>
      <w:r w:rsidRPr="00A315E2">
        <w:rPr>
          <w:sz w:val="34"/>
          <w:szCs w:val="34"/>
        </w:rPr>
        <w:t>o</w:t>
      </w:r>
      <w:r w:rsidR="00235B3C">
        <w:rPr>
          <w:sz w:val="34"/>
          <w:szCs w:val="34"/>
        </w:rPr>
        <w:t>es</w:t>
      </w:r>
      <w:r w:rsidRPr="00A315E2">
        <w:rPr>
          <w:sz w:val="34"/>
          <w:szCs w:val="34"/>
        </w:rPr>
        <w:t xml:space="preserve"> not fulfill the necessary qualities, or who may have impediments or may be </w:t>
      </w:r>
      <w:r w:rsidRPr="00A315E2">
        <w:rPr>
          <w:sz w:val="34"/>
          <w:szCs w:val="34"/>
        </w:rPr>
        <w:lastRenderedPageBreak/>
        <w:t>prohibited in accordance with the Political Constitution of the Republic of Nicaragua, with the Law Regulating Foreign Agents</w:t>
      </w:r>
      <w:r w:rsidR="00235B3C">
        <w:rPr>
          <w:sz w:val="34"/>
          <w:szCs w:val="34"/>
        </w:rPr>
        <w:t>, Law</w:t>
      </w:r>
      <w:r w:rsidRPr="00A315E2">
        <w:rPr>
          <w:sz w:val="34"/>
          <w:szCs w:val="34"/>
        </w:rPr>
        <w:t xml:space="preserve"> No. 1040</w:t>
      </w:r>
      <w:r w:rsidR="00235B3C">
        <w:rPr>
          <w:sz w:val="34"/>
          <w:szCs w:val="34"/>
        </w:rPr>
        <w:t>,</w:t>
      </w:r>
      <w:r w:rsidRPr="00A315E2">
        <w:rPr>
          <w:sz w:val="34"/>
          <w:szCs w:val="34"/>
        </w:rPr>
        <w:t xml:space="preserve">  published in the Official Gazette No. 192 on </w:t>
      </w:r>
      <w:r w:rsidR="00235B3C">
        <w:rPr>
          <w:sz w:val="34"/>
          <w:szCs w:val="34"/>
        </w:rPr>
        <w:t>19</w:t>
      </w:r>
      <w:r w:rsidR="00235B3C" w:rsidRPr="00235B3C">
        <w:rPr>
          <w:sz w:val="34"/>
          <w:szCs w:val="34"/>
          <w:vertAlign w:val="superscript"/>
        </w:rPr>
        <w:t>th</w:t>
      </w:r>
      <w:r w:rsidR="00235B3C">
        <w:rPr>
          <w:sz w:val="34"/>
          <w:szCs w:val="34"/>
        </w:rPr>
        <w:t xml:space="preserve"> </w:t>
      </w:r>
      <w:r w:rsidRPr="00A315E2">
        <w:rPr>
          <w:sz w:val="34"/>
          <w:szCs w:val="34"/>
        </w:rPr>
        <w:t>October of the year 2020: likewise the Law for the Defense of the Right of the People to Independence, Sovereignty and Self-Determination for Peace</w:t>
      </w:r>
      <w:r w:rsidR="00235B3C">
        <w:rPr>
          <w:sz w:val="34"/>
          <w:szCs w:val="34"/>
        </w:rPr>
        <w:t xml:space="preserve">, Law </w:t>
      </w:r>
      <w:r w:rsidRPr="00A315E2">
        <w:rPr>
          <w:sz w:val="34"/>
          <w:szCs w:val="34"/>
        </w:rPr>
        <w:t xml:space="preserve">No. 1055, published in the Official Gazette No. 237 on </w:t>
      </w:r>
      <w:r w:rsidR="00235B3C">
        <w:rPr>
          <w:sz w:val="34"/>
          <w:szCs w:val="34"/>
        </w:rPr>
        <w:t>22</w:t>
      </w:r>
      <w:r w:rsidR="00235B3C" w:rsidRPr="00235B3C">
        <w:rPr>
          <w:sz w:val="34"/>
          <w:szCs w:val="34"/>
          <w:vertAlign w:val="superscript"/>
        </w:rPr>
        <w:t>nd</w:t>
      </w:r>
      <w:r w:rsidR="00235B3C">
        <w:rPr>
          <w:sz w:val="34"/>
          <w:szCs w:val="34"/>
        </w:rPr>
        <w:t xml:space="preserve"> </w:t>
      </w:r>
      <w:r w:rsidRPr="00A315E2">
        <w:rPr>
          <w:sz w:val="34"/>
          <w:szCs w:val="34"/>
        </w:rPr>
        <w:t>December of the year 2020</w:t>
      </w:r>
      <w:r w:rsidR="00235B3C">
        <w:rPr>
          <w:sz w:val="34"/>
          <w:szCs w:val="34"/>
        </w:rPr>
        <w:t>,</w:t>
      </w:r>
      <w:r w:rsidRPr="00A315E2">
        <w:rPr>
          <w:sz w:val="34"/>
          <w:szCs w:val="34"/>
        </w:rPr>
        <w:t xml:space="preserve"> which in its first article states</w:t>
      </w:r>
      <w:r w:rsidR="00235B3C">
        <w:rPr>
          <w:sz w:val="34"/>
          <w:szCs w:val="34"/>
        </w:rPr>
        <w:t xml:space="preserve">, </w:t>
      </w:r>
      <w:r w:rsidR="00235B3C" w:rsidRPr="00A315E2">
        <w:rPr>
          <w:sz w:val="34"/>
          <w:szCs w:val="34"/>
        </w:rPr>
        <w:t xml:space="preserve">Nicaraguans who lead or finance a coup </w:t>
      </w:r>
      <w:proofErr w:type="spellStart"/>
      <w:r w:rsidR="00235B3C" w:rsidRPr="00A315E2">
        <w:rPr>
          <w:sz w:val="34"/>
          <w:szCs w:val="34"/>
        </w:rPr>
        <w:t>d'etat</w:t>
      </w:r>
      <w:proofErr w:type="spellEnd"/>
      <w:r w:rsidR="00235B3C" w:rsidRPr="00A315E2">
        <w:rPr>
          <w:sz w:val="34"/>
          <w:szCs w:val="34"/>
        </w:rPr>
        <w:t xml:space="preserve"> or an attempted coup </w:t>
      </w:r>
      <w:proofErr w:type="spellStart"/>
      <w:r w:rsidR="00235B3C" w:rsidRPr="00A315E2">
        <w:rPr>
          <w:sz w:val="34"/>
          <w:szCs w:val="34"/>
        </w:rPr>
        <w:t>d'etat</w:t>
      </w:r>
      <w:proofErr w:type="spellEnd"/>
      <w:r w:rsidR="00235B3C" w:rsidRPr="00A315E2">
        <w:rPr>
          <w:sz w:val="34"/>
          <w:szCs w:val="34"/>
        </w:rPr>
        <w:t>, who disturb the constitutional order, who foment or instigate terrorist actions, or who carry out actions that undermine the independence, sovereignty and self-determination, who encourage foreign interference in internal affairs, who call for military intervention, who organize with foreign funding to carry out acts of terrorism and destabilization, who propose and campaign for economic, commercial and financial blockade against the country and its institutions, as well as those who call for, praise and applaud the imposition of sanctions against the Nicaraguan State and its citizens and all those who damage the supreme interests of the nation as set out in the legal order</w:t>
      </w:r>
      <w:r w:rsidR="00235B3C">
        <w:rPr>
          <w:sz w:val="34"/>
          <w:szCs w:val="34"/>
        </w:rPr>
        <w:t>, can</w:t>
      </w:r>
      <w:r w:rsidRPr="00A315E2">
        <w:rPr>
          <w:sz w:val="34"/>
          <w:szCs w:val="34"/>
        </w:rPr>
        <w:t>not register as candidates.</w:t>
      </w:r>
    </w:p>
    <w:p w:rsidR="0072523C" w:rsidRPr="00A315E2" w:rsidRDefault="0072523C">
      <w:pPr>
        <w:rPr>
          <w:sz w:val="34"/>
          <w:szCs w:val="34"/>
        </w:rPr>
      </w:pPr>
    </w:p>
    <w:p w:rsidR="0072523C" w:rsidRDefault="0072523C">
      <w:pPr>
        <w:jc w:val="center"/>
        <w:rPr>
          <w:b/>
          <w:bCs/>
          <w:sz w:val="34"/>
          <w:szCs w:val="34"/>
        </w:rPr>
      </w:pPr>
      <w:r w:rsidRPr="00A315E2">
        <w:rPr>
          <w:b/>
          <w:bCs/>
          <w:sz w:val="34"/>
          <w:szCs w:val="34"/>
        </w:rPr>
        <w:t>III</w:t>
      </w:r>
    </w:p>
    <w:p w:rsidR="00235B3C" w:rsidRPr="00A315E2" w:rsidRDefault="00235B3C">
      <w:pPr>
        <w:jc w:val="center"/>
        <w:rPr>
          <w:sz w:val="34"/>
          <w:szCs w:val="34"/>
        </w:rPr>
      </w:pPr>
    </w:p>
    <w:p w:rsidR="0072523C" w:rsidRPr="00A315E2" w:rsidRDefault="0072523C" w:rsidP="00A315E2">
      <w:pPr>
        <w:jc w:val="both"/>
        <w:rPr>
          <w:sz w:val="34"/>
          <w:szCs w:val="34"/>
        </w:rPr>
      </w:pPr>
      <w:r w:rsidRPr="00A315E2">
        <w:rPr>
          <w:sz w:val="34"/>
          <w:szCs w:val="34"/>
        </w:rPr>
        <w:t>That in accordance with the Law for the Sovereign Securi</w:t>
      </w:r>
      <w:r w:rsidR="00987292">
        <w:rPr>
          <w:sz w:val="34"/>
          <w:szCs w:val="34"/>
        </w:rPr>
        <w:t xml:space="preserve">ty of the Republic of Nicaragua, Law </w:t>
      </w:r>
      <w:r w:rsidRPr="00A315E2">
        <w:rPr>
          <w:sz w:val="34"/>
          <w:szCs w:val="34"/>
        </w:rPr>
        <w:t>No. 919 which establishes that it is the responsibility of the State to ensure its purposes as indicated in article 4, sub paragraph 1</w:t>
      </w:r>
      <w:r w:rsidR="00987292">
        <w:rPr>
          <w:sz w:val="34"/>
          <w:szCs w:val="34"/>
        </w:rPr>
        <w:t>,</w:t>
      </w:r>
      <w:r w:rsidRPr="00A315E2">
        <w:rPr>
          <w:sz w:val="34"/>
          <w:szCs w:val="34"/>
        </w:rPr>
        <w:t xml:space="preserve"> Contribut</w:t>
      </w:r>
      <w:r w:rsidR="00987292">
        <w:rPr>
          <w:sz w:val="34"/>
          <w:szCs w:val="34"/>
        </w:rPr>
        <w:t>e</w:t>
      </w:r>
      <w:r w:rsidRPr="00A315E2">
        <w:rPr>
          <w:sz w:val="34"/>
          <w:szCs w:val="34"/>
        </w:rPr>
        <w:t xml:space="preserve"> to the consolidation of peace, freedom, democracy and development, guaranteeing to all inhabitants the conditions of security enabling them to take part in and benefit from national strategies of sustainable human development making possible </w:t>
      </w:r>
      <w:r w:rsidR="00987292">
        <w:rPr>
          <w:sz w:val="34"/>
          <w:szCs w:val="34"/>
        </w:rPr>
        <w:t>economic growth with equality a</w:t>
      </w:r>
      <w:r w:rsidRPr="00A315E2">
        <w:rPr>
          <w:sz w:val="34"/>
          <w:szCs w:val="34"/>
        </w:rPr>
        <w:t>nd sub paragraph 2</w:t>
      </w:r>
      <w:r w:rsidR="00987292">
        <w:rPr>
          <w:sz w:val="34"/>
          <w:szCs w:val="34"/>
        </w:rPr>
        <w:t>,</w:t>
      </w:r>
      <w:r w:rsidRPr="00A315E2">
        <w:rPr>
          <w:sz w:val="34"/>
          <w:szCs w:val="34"/>
        </w:rPr>
        <w:t xml:space="preserve"> Guarantee the existence of governments elected by universal, equal, direct, free, secret and transparent suffrage, sustained by reinforcement of the civil power, political pluralism, economic freedom and overcoming poverty and extreme poverty.</w:t>
      </w:r>
    </w:p>
    <w:p w:rsidR="0072523C" w:rsidRPr="00A315E2" w:rsidRDefault="0072523C">
      <w:pPr>
        <w:rPr>
          <w:sz w:val="34"/>
          <w:szCs w:val="34"/>
        </w:rPr>
      </w:pPr>
    </w:p>
    <w:p w:rsidR="0072523C" w:rsidRDefault="0072523C">
      <w:pPr>
        <w:jc w:val="center"/>
        <w:rPr>
          <w:b/>
          <w:bCs/>
          <w:sz w:val="34"/>
          <w:szCs w:val="34"/>
        </w:rPr>
      </w:pPr>
      <w:r w:rsidRPr="00A315E2">
        <w:rPr>
          <w:b/>
          <w:bCs/>
          <w:sz w:val="34"/>
          <w:szCs w:val="34"/>
        </w:rPr>
        <w:lastRenderedPageBreak/>
        <w:t>IV</w:t>
      </w:r>
    </w:p>
    <w:p w:rsidR="00987292" w:rsidRPr="00A315E2" w:rsidRDefault="00987292">
      <w:pPr>
        <w:jc w:val="center"/>
        <w:rPr>
          <w:sz w:val="34"/>
          <w:szCs w:val="34"/>
        </w:rPr>
      </w:pPr>
    </w:p>
    <w:p w:rsidR="0072523C" w:rsidRPr="00A315E2" w:rsidRDefault="0072523C" w:rsidP="00A315E2">
      <w:pPr>
        <w:jc w:val="both"/>
        <w:rPr>
          <w:sz w:val="34"/>
          <w:szCs w:val="34"/>
        </w:rPr>
      </w:pPr>
      <w:r w:rsidRPr="00A315E2">
        <w:rPr>
          <w:sz w:val="34"/>
          <w:szCs w:val="34"/>
        </w:rPr>
        <w:t>That, in accordance with the condition</w:t>
      </w:r>
      <w:r w:rsidR="00987292">
        <w:rPr>
          <w:sz w:val="34"/>
          <w:szCs w:val="34"/>
        </w:rPr>
        <w:t>s</w:t>
      </w:r>
      <w:r w:rsidRPr="00A315E2">
        <w:rPr>
          <w:sz w:val="34"/>
          <w:szCs w:val="34"/>
        </w:rPr>
        <w:t xml:space="preserve"> referring to the social attribute of NON repetition</w:t>
      </w:r>
      <w:r w:rsidR="00987292">
        <w:rPr>
          <w:sz w:val="34"/>
          <w:szCs w:val="34"/>
        </w:rPr>
        <w:t>,</w:t>
      </w:r>
      <w:r w:rsidRPr="00A315E2">
        <w:rPr>
          <w:sz w:val="34"/>
          <w:szCs w:val="34"/>
        </w:rPr>
        <w:t xml:space="preserve"> contained in article 3 of the Amnesty Law</w:t>
      </w:r>
      <w:r w:rsidR="00987292">
        <w:rPr>
          <w:sz w:val="34"/>
          <w:szCs w:val="34"/>
        </w:rPr>
        <w:t>, Law</w:t>
      </w:r>
      <w:r w:rsidRPr="00A315E2">
        <w:rPr>
          <w:sz w:val="34"/>
          <w:szCs w:val="34"/>
        </w:rPr>
        <w:t xml:space="preserve"> No. 996 published in </w:t>
      </w:r>
      <w:r w:rsidR="00987292">
        <w:rPr>
          <w:sz w:val="34"/>
          <w:szCs w:val="34"/>
        </w:rPr>
        <w:t xml:space="preserve">the Official </w:t>
      </w:r>
      <w:r w:rsidRPr="00A315E2">
        <w:rPr>
          <w:sz w:val="34"/>
          <w:szCs w:val="34"/>
        </w:rPr>
        <w:t xml:space="preserve">Gazette No. 108 on </w:t>
      </w:r>
      <w:r w:rsidR="00987292">
        <w:rPr>
          <w:sz w:val="34"/>
          <w:szCs w:val="34"/>
        </w:rPr>
        <w:t>10</w:t>
      </w:r>
      <w:r w:rsidR="00987292" w:rsidRPr="00987292">
        <w:rPr>
          <w:sz w:val="34"/>
          <w:szCs w:val="34"/>
          <w:vertAlign w:val="superscript"/>
        </w:rPr>
        <w:t>th</w:t>
      </w:r>
      <w:r w:rsidR="00987292">
        <w:rPr>
          <w:sz w:val="34"/>
          <w:szCs w:val="34"/>
        </w:rPr>
        <w:t xml:space="preserve"> </w:t>
      </w:r>
      <w:r w:rsidRPr="00A315E2">
        <w:rPr>
          <w:sz w:val="34"/>
          <w:szCs w:val="34"/>
        </w:rPr>
        <w:t>October of the year two thousand and nineteen</w:t>
      </w:r>
      <w:r w:rsidR="00987292">
        <w:rPr>
          <w:sz w:val="34"/>
          <w:szCs w:val="34"/>
        </w:rPr>
        <w:t>,</w:t>
      </w:r>
      <w:r w:rsidRPr="00A315E2">
        <w:rPr>
          <w:sz w:val="34"/>
          <w:szCs w:val="34"/>
        </w:rPr>
        <w:t xml:space="preserve"> which states that any citizen who ben</w:t>
      </w:r>
      <w:r w:rsidR="00987292">
        <w:rPr>
          <w:sz w:val="34"/>
          <w:szCs w:val="34"/>
        </w:rPr>
        <w:t>efited from the Amnesty Law, must</w:t>
      </w:r>
      <w:r w:rsidRPr="00A315E2">
        <w:rPr>
          <w:sz w:val="34"/>
          <w:szCs w:val="34"/>
        </w:rPr>
        <w:t xml:space="preserve"> abs</w:t>
      </w:r>
      <w:r w:rsidR="00987292">
        <w:rPr>
          <w:sz w:val="34"/>
          <w:szCs w:val="34"/>
        </w:rPr>
        <w:t>tain from perpetrating new felonies</w:t>
      </w:r>
      <w:r w:rsidRPr="00A315E2">
        <w:rPr>
          <w:sz w:val="34"/>
          <w:szCs w:val="34"/>
        </w:rPr>
        <w:t xml:space="preserve"> that lead to repetition of the behavior causing the offense.</w:t>
      </w:r>
    </w:p>
    <w:p w:rsidR="0072523C" w:rsidRPr="00A315E2" w:rsidRDefault="0072523C">
      <w:pPr>
        <w:rPr>
          <w:sz w:val="34"/>
          <w:szCs w:val="34"/>
        </w:rPr>
      </w:pPr>
    </w:p>
    <w:p w:rsidR="0072523C" w:rsidRDefault="0072523C">
      <w:pPr>
        <w:jc w:val="center"/>
        <w:rPr>
          <w:b/>
          <w:bCs/>
          <w:sz w:val="34"/>
          <w:szCs w:val="34"/>
        </w:rPr>
      </w:pPr>
      <w:r w:rsidRPr="00A315E2">
        <w:rPr>
          <w:b/>
          <w:bCs/>
          <w:sz w:val="34"/>
          <w:szCs w:val="34"/>
        </w:rPr>
        <w:t>V</w:t>
      </w:r>
    </w:p>
    <w:p w:rsidR="00987292" w:rsidRPr="00A315E2" w:rsidRDefault="00987292">
      <w:pPr>
        <w:jc w:val="center"/>
        <w:rPr>
          <w:sz w:val="34"/>
          <w:szCs w:val="34"/>
        </w:rPr>
      </w:pPr>
    </w:p>
    <w:p w:rsidR="0072523C" w:rsidRPr="00A315E2" w:rsidRDefault="0072523C" w:rsidP="00A315E2">
      <w:pPr>
        <w:jc w:val="both"/>
        <w:rPr>
          <w:sz w:val="34"/>
          <w:szCs w:val="34"/>
        </w:rPr>
      </w:pPr>
      <w:r w:rsidRPr="00A315E2">
        <w:rPr>
          <w:sz w:val="34"/>
          <w:szCs w:val="34"/>
        </w:rPr>
        <w:t>That this auth</w:t>
      </w:r>
      <w:r w:rsidR="00987292">
        <w:rPr>
          <w:sz w:val="34"/>
          <w:szCs w:val="34"/>
        </w:rPr>
        <w:t>ority has received complaints</w:t>
      </w:r>
      <w:r w:rsidRPr="00A315E2">
        <w:rPr>
          <w:sz w:val="34"/>
          <w:szCs w:val="34"/>
        </w:rPr>
        <w:t xml:space="preserve"> from the legal representative of the Constitutional Liberal Party</w:t>
      </w:r>
      <w:r w:rsidR="00987292">
        <w:rPr>
          <w:sz w:val="34"/>
          <w:szCs w:val="34"/>
        </w:rPr>
        <w:t>,</w:t>
      </w:r>
      <w:r w:rsidRPr="00A315E2">
        <w:rPr>
          <w:sz w:val="34"/>
          <w:szCs w:val="34"/>
        </w:rPr>
        <w:t xml:space="preserve"> PLC</w:t>
      </w:r>
      <w:r w:rsidR="00987292">
        <w:rPr>
          <w:sz w:val="34"/>
          <w:szCs w:val="34"/>
        </w:rPr>
        <w:t>,</w:t>
      </w:r>
      <w:r w:rsidRPr="00A315E2">
        <w:rPr>
          <w:sz w:val="34"/>
          <w:szCs w:val="34"/>
        </w:rPr>
        <w:t xml:space="preserve"> th</w:t>
      </w:r>
      <w:r w:rsidR="00987292">
        <w:rPr>
          <w:sz w:val="34"/>
          <w:szCs w:val="34"/>
        </w:rPr>
        <w:t>at demonstrate</w:t>
      </w:r>
      <w:r w:rsidRPr="00A315E2">
        <w:rPr>
          <w:sz w:val="34"/>
          <w:szCs w:val="34"/>
        </w:rPr>
        <w:t xml:space="preserve"> that the Political </w:t>
      </w:r>
      <w:r w:rsidR="00987292" w:rsidRPr="00A315E2">
        <w:rPr>
          <w:sz w:val="34"/>
          <w:szCs w:val="34"/>
        </w:rPr>
        <w:t>Party</w:t>
      </w:r>
      <w:r w:rsidR="00987292">
        <w:rPr>
          <w:sz w:val="34"/>
          <w:szCs w:val="34"/>
        </w:rPr>
        <w:t xml:space="preserve">, </w:t>
      </w:r>
      <w:r w:rsidRPr="00A315E2">
        <w:rPr>
          <w:sz w:val="34"/>
          <w:szCs w:val="34"/>
        </w:rPr>
        <w:t xml:space="preserve">Citizens for Liberty, </w:t>
      </w:r>
      <w:proofErr w:type="spellStart"/>
      <w:r w:rsidRPr="00A315E2">
        <w:rPr>
          <w:sz w:val="34"/>
          <w:szCs w:val="34"/>
        </w:rPr>
        <w:t>CxL</w:t>
      </w:r>
      <w:proofErr w:type="spellEnd"/>
      <w:r w:rsidR="00987292">
        <w:rPr>
          <w:sz w:val="34"/>
          <w:szCs w:val="34"/>
        </w:rPr>
        <w:t>,</w:t>
      </w:r>
      <w:r w:rsidRPr="00A315E2">
        <w:rPr>
          <w:sz w:val="34"/>
          <w:szCs w:val="34"/>
        </w:rPr>
        <w:t xml:space="preserve"> has acted in flagrant violation of the Law for the Defense of the Right of the People to Independence, Sovereignty and Self-Determination for Peace</w:t>
      </w:r>
      <w:r w:rsidR="00987292">
        <w:rPr>
          <w:sz w:val="34"/>
          <w:szCs w:val="34"/>
        </w:rPr>
        <w:t>, Law</w:t>
      </w:r>
      <w:r w:rsidRPr="00A315E2">
        <w:rPr>
          <w:sz w:val="34"/>
          <w:szCs w:val="34"/>
        </w:rPr>
        <w:t xml:space="preserve"> No. 1055 and in particular in relation </w:t>
      </w:r>
      <w:r w:rsidR="00987292">
        <w:rPr>
          <w:sz w:val="34"/>
          <w:szCs w:val="34"/>
        </w:rPr>
        <w:t xml:space="preserve">to its legal representative, </w:t>
      </w:r>
      <w:r w:rsidRPr="00A315E2">
        <w:rPr>
          <w:sz w:val="34"/>
          <w:szCs w:val="34"/>
        </w:rPr>
        <w:t xml:space="preserve">citizen Carmella </w:t>
      </w:r>
      <w:proofErr w:type="spellStart"/>
      <w:r w:rsidRPr="00A315E2">
        <w:rPr>
          <w:sz w:val="34"/>
          <w:szCs w:val="34"/>
        </w:rPr>
        <w:t>María</w:t>
      </w:r>
      <w:proofErr w:type="spellEnd"/>
      <w:r w:rsidRPr="00A315E2">
        <w:rPr>
          <w:sz w:val="34"/>
          <w:szCs w:val="34"/>
        </w:rPr>
        <w:t xml:space="preserve"> Rogers </w:t>
      </w:r>
      <w:proofErr w:type="spellStart"/>
      <w:r w:rsidRPr="00A315E2">
        <w:rPr>
          <w:sz w:val="34"/>
          <w:szCs w:val="34"/>
        </w:rPr>
        <w:t>Amburn</w:t>
      </w:r>
      <w:proofErr w:type="spellEnd"/>
      <w:r w:rsidRPr="00A315E2">
        <w:rPr>
          <w:sz w:val="34"/>
          <w:szCs w:val="34"/>
        </w:rPr>
        <w:t xml:space="preserve"> when she</w:t>
      </w:r>
      <w:r w:rsidR="00987292">
        <w:rPr>
          <w:sz w:val="34"/>
          <w:szCs w:val="34"/>
        </w:rPr>
        <w:t xml:space="preserve"> carried out the process for requesting</w:t>
      </w:r>
      <w:r w:rsidRPr="00A315E2">
        <w:rPr>
          <w:sz w:val="34"/>
          <w:szCs w:val="34"/>
        </w:rPr>
        <w:t xml:space="preserve"> </w:t>
      </w:r>
      <w:r w:rsidR="00987292">
        <w:rPr>
          <w:sz w:val="34"/>
          <w:szCs w:val="34"/>
        </w:rPr>
        <w:t xml:space="preserve">her </w:t>
      </w:r>
      <w:r w:rsidRPr="00A315E2">
        <w:rPr>
          <w:sz w:val="34"/>
          <w:szCs w:val="34"/>
        </w:rPr>
        <w:t>citizen</w:t>
      </w:r>
      <w:r w:rsidR="00987292">
        <w:rPr>
          <w:sz w:val="34"/>
          <w:szCs w:val="34"/>
        </w:rPr>
        <w:t>’s</w:t>
      </w:r>
      <w:r w:rsidRPr="00A315E2">
        <w:rPr>
          <w:sz w:val="34"/>
          <w:szCs w:val="34"/>
        </w:rPr>
        <w:t xml:space="preserve"> identity </w:t>
      </w:r>
      <w:r w:rsidR="00987292">
        <w:rPr>
          <w:sz w:val="34"/>
          <w:szCs w:val="34"/>
        </w:rPr>
        <w:t>card,</w:t>
      </w:r>
      <w:r w:rsidRPr="00A315E2">
        <w:rPr>
          <w:sz w:val="34"/>
          <w:szCs w:val="34"/>
        </w:rPr>
        <w:t xml:space="preserve"> </w:t>
      </w:r>
      <w:r w:rsidR="00987292">
        <w:rPr>
          <w:sz w:val="34"/>
          <w:szCs w:val="34"/>
        </w:rPr>
        <w:t xml:space="preserve">which </w:t>
      </w:r>
      <w:r w:rsidRPr="00A315E2">
        <w:rPr>
          <w:sz w:val="34"/>
          <w:szCs w:val="34"/>
        </w:rPr>
        <w:t xml:space="preserve">she did in a fraudulent, anomalous </w:t>
      </w:r>
      <w:r w:rsidR="00987292">
        <w:rPr>
          <w:sz w:val="34"/>
          <w:szCs w:val="34"/>
        </w:rPr>
        <w:t>manner,</w:t>
      </w:r>
      <w:r w:rsidRPr="00A315E2">
        <w:rPr>
          <w:sz w:val="34"/>
          <w:szCs w:val="34"/>
        </w:rPr>
        <w:t xml:space="preserve"> for which reason this Power of State</w:t>
      </w:r>
      <w:r w:rsidR="00987292">
        <w:rPr>
          <w:sz w:val="34"/>
          <w:szCs w:val="34"/>
        </w:rPr>
        <w:t>,</w:t>
      </w:r>
      <w:r w:rsidRPr="00A315E2">
        <w:rPr>
          <w:sz w:val="34"/>
          <w:szCs w:val="34"/>
        </w:rPr>
        <w:t xml:space="preserve"> out of regard for the Constitutional disposition of due process </w:t>
      </w:r>
      <w:r w:rsidR="00987292">
        <w:rPr>
          <w:sz w:val="34"/>
          <w:szCs w:val="34"/>
        </w:rPr>
        <w:t xml:space="preserve">has </w:t>
      </w:r>
      <w:r w:rsidRPr="00A315E2">
        <w:rPr>
          <w:sz w:val="34"/>
          <w:szCs w:val="34"/>
        </w:rPr>
        <w:t>ordered the General Directorate for Attention to Political Parties to carry out the corresponding administrative process and based on its results</w:t>
      </w:r>
      <w:r w:rsidR="00987292">
        <w:rPr>
          <w:sz w:val="34"/>
          <w:szCs w:val="34"/>
        </w:rPr>
        <w:t>,</w:t>
      </w:r>
      <w:r w:rsidRPr="00A315E2">
        <w:rPr>
          <w:sz w:val="34"/>
          <w:szCs w:val="34"/>
        </w:rPr>
        <w:t xml:space="preserve"> determine what the electoral law disposes.</w:t>
      </w:r>
    </w:p>
    <w:p w:rsidR="0072523C" w:rsidRPr="00A315E2" w:rsidRDefault="0072523C">
      <w:pPr>
        <w:rPr>
          <w:sz w:val="34"/>
          <w:szCs w:val="34"/>
        </w:rPr>
      </w:pPr>
    </w:p>
    <w:p w:rsidR="0072523C" w:rsidRDefault="0072523C">
      <w:pPr>
        <w:jc w:val="center"/>
        <w:rPr>
          <w:b/>
          <w:bCs/>
          <w:sz w:val="34"/>
          <w:szCs w:val="34"/>
        </w:rPr>
      </w:pPr>
      <w:r w:rsidRPr="00A315E2">
        <w:rPr>
          <w:b/>
          <w:bCs/>
          <w:sz w:val="34"/>
          <w:szCs w:val="34"/>
        </w:rPr>
        <w:t>VI</w:t>
      </w:r>
    </w:p>
    <w:p w:rsidR="00987292" w:rsidRPr="00A315E2" w:rsidRDefault="00987292">
      <w:pPr>
        <w:jc w:val="center"/>
        <w:rPr>
          <w:sz w:val="34"/>
          <w:szCs w:val="34"/>
        </w:rPr>
      </w:pPr>
    </w:p>
    <w:p w:rsidR="0072523C" w:rsidRPr="00A315E2" w:rsidRDefault="0072523C" w:rsidP="00A315E2">
      <w:pPr>
        <w:jc w:val="both"/>
        <w:rPr>
          <w:sz w:val="34"/>
          <w:szCs w:val="34"/>
        </w:rPr>
      </w:pPr>
      <w:r w:rsidRPr="00A315E2">
        <w:rPr>
          <w:sz w:val="34"/>
          <w:szCs w:val="34"/>
        </w:rPr>
        <w:t>That this Supreme Electoral Council has learned based on information from the General Directorate for Attention to Political Parties</w:t>
      </w:r>
      <w:r w:rsidR="00987292">
        <w:rPr>
          <w:sz w:val="34"/>
          <w:szCs w:val="34"/>
        </w:rPr>
        <w:t>,</w:t>
      </w:r>
      <w:r w:rsidRPr="00A315E2">
        <w:rPr>
          <w:sz w:val="34"/>
          <w:szCs w:val="34"/>
        </w:rPr>
        <w:t xml:space="preserve"> in relation to the report carried out on the political </w:t>
      </w:r>
      <w:r w:rsidR="00987292">
        <w:rPr>
          <w:sz w:val="34"/>
          <w:szCs w:val="34"/>
        </w:rPr>
        <w:t>party</w:t>
      </w:r>
      <w:r w:rsidRPr="00A315E2">
        <w:rPr>
          <w:sz w:val="34"/>
          <w:szCs w:val="34"/>
        </w:rPr>
        <w:t xml:space="preserve"> Citizens for Liberty, </w:t>
      </w:r>
      <w:r w:rsidR="00987292">
        <w:rPr>
          <w:sz w:val="34"/>
          <w:szCs w:val="34"/>
        </w:rPr>
        <w:t>as well as</w:t>
      </w:r>
      <w:r w:rsidRPr="00A315E2">
        <w:rPr>
          <w:sz w:val="34"/>
          <w:szCs w:val="34"/>
        </w:rPr>
        <w:t xml:space="preserve"> its legal representative</w:t>
      </w:r>
      <w:r w:rsidR="00987292">
        <w:rPr>
          <w:sz w:val="34"/>
          <w:szCs w:val="34"/>
        </w:rPr>
        <w:t>,</w:t>
      </w:r>
      <w:r w:rsidRPr="00A315E2">
        <w:rPr>
          <w:sz w:val="34"/>
          <w:szCs w:val="34"/>
        </w:rPr>
        <w:t xml:space="preserve">  Carmella </w:t>
      </w:r>
      <w:proofErr w:type="spellStart"/>
      <w:r w:rsidRPr="00A315E2">
        <w:rPr>
          <w:sz w:val="34"/>
          <w:szCs w:val="34"/>
        </w:rPr>
        <w:t>María</w:t>
      </w:r>
      <w:proofErr w:type="spellEnd"/>
      <w:r w:rsidRPr="00A315E2">
        <w:rPr>
          <w:sz w:val="34"/>
          <w:szCs w:val="34"/>
        </w:rPr>
        <w:t xml:space="preserve"> Rogers </w:t>
      </w:r>
      <w:proofErr w:type="spellStart"/>
      <w:r w:rsidRPr="00A315E2">
        <w:rPr>
          <w:sz w:val="34"/>
          <w:szCs w:val="34"/>
        </w:rPr>
        <w:t>Amburn</w:t>
      </w:r>
      <w:proofErr w:type="spellEnd"/>
      <w:r w:rsidR="00987292">
        <w:rPr>
          <w:sz w:val="34"/>
          <w:szCs w:val="34"/>
        </w:rPr>
        <w:t>,</w:t>
      </w:r>
      <w:r w:rsidRPr="00A315E2">
        <w:rPr>
          <w:sz w:val="34"/>
          <w:szCs w:val="34"/>
        </w:rPr>
        <w:t xml:space="preserve"> in which the General Directorate of Citizen Documentation </w:t>
      </w:r>
      <w:r w:rsidR="00987292">
        <w:rPr>
          <w:sz w:val="34"/>
          <w:szCs w:val="34"/>
        </w:rPr>
        <w:t xml:space="preserve">has </w:t>
      </w:r>
      <w:r w:rsidRPr="00A315E2">
        <w:rPr>
          <w:sz w:val="34"/>
          <w:szCs w:val="34"/>
        </w:rPr>
        <w:t xml:space="preserve">confirmed that in the administrative process to acquire her Nicaraguan identity </w:t>
      </w:r>
      <w:r w:rsidR="00987292">
        <w:rPr>
          <w:sz w:val="34"/>
          <w:szCs w:val="34"/>
        </w:rPr>
        <w:t>card</w:t>
      </w:r>
      <w:r w:rsidRPr="00A315E2">
        <w:rPr>
          <w:sz w:val="34"/>
          <w:szCs w:val="34"/>
        </w:rPr>
        <w:t xml:space="preserve"> she used irregular procedures by providing documents that identify her as Carmella Marie Kitty Monterrey; for which reason in accordance with article 38</w:t>
      </w:r>
      <w:r w:rsidR="00987292">
        <w:rPr>
          <w:sz w:val="34"/>
          <w:szCs w:val="34"/>
        </w:rPr>
        <w:t>,</w:t>
      </w:r>
      <w:r w:rsidRPr="00A315E2">
        <w:rPr>
          <w:sz w:val="34"/>
          <w:szCs w:val="34"/>
        </w:rPr>
        <w:t xml:space="preserve"> </w:t>
      </w:r>
      <w:r w:rsidRPr="00A315E2">
        <w:rPr>
          <w:sz w:val="34"/>
          <w:szCs w:val="34"/>
        </w:rPr>
        <w:lastRenderedPageBreak/>
        <w:t>sub paragraph 'e' of the Law o</w:t>
      </w:r>
      <w:r w:rsidR="00987292">
        <w:rPr>
          <w:sz w:val="34"/>
          <w:szCs w:val="34"/>
        </w:rPr>
        <w:t>f</w:t>
      </w:r>
      <w:r w:rsidRPr="00A315E2">
        <w:rPr>
          <w:sz w:val="34"/>
          <w:szCs w:val="34"/>
        </w:rPr>
        <w:t xml:space="preserve"> Citizen Identification</w:t>
      </w:r>
      <w:r w:rsidR="00987292">
        <w:rPr>
          <w:sz w:val="34"/>
          <w:szCs w:val="34"/>
        </w:rPr>
        <w:t>, Law</w:t>
      </w:r>
      <w:r w:rsidRPr="00A315E2">
        <w:rPr>
          <w:sz w:val="34"/>
          <w:szCs w:val="34"/>
        </w:rPr>
        <w:t xml:space="preserve"> No.152, this fact constitutes </w:t>
      </w:r>
      <w:r w:rsidR="00987292">
        <w:rPr>
          <w:sz w:val="34"/>
          <w:szCs w:val="34"/>
        </w:rPr>
        <w:t xml:space="preserve">due </w:t>
      </w:r>
      <w:r w:rsidRPr="00A315E2">
        <w:rPr>
          <w:sz w:val="34"/>
          <w:szCs w:val="34"/>
        </w:rPr>
        <w:t xml:space="preserve">cause </w:t>
      </w:r>
      <w:r w:rsidR="00987292">
        <w:rPr>
          <w:sz w:val="34"/>
          <w:szCs w:val="34"/>
        </w:rPr>
        <w:t>to cancel her identity card.</w:t>
      </w:r>
    </w:p>
    <w:p w:rsidR="0072523C" w:rsidRPr="00A315E2" w:rsidRDefault="0072523C">
      <w:pPr>
        <w:rPr>
          <w:sz w:val="34"/>
          <w:szCs w:val="34"/>
        </w:rPr>
      </w:pPr>
    </w:p>
    <w:p w:rsidR="0072523C" w:rsidRDefault="0072523C">
      <w:pPr>
        <w:jc w:val="center"/>
        <w:rPr>
          <w:b/>
          <w:bCs/>
          <w:sz w:val="34"/>
          <w:szCs w:val="34"/>
        </w:rPr>
      </w:pPr>
      <w:r w:rsidRPr="00A315E2">
        <w:rPr>
          <w:b/>
          <w:bCs/>
          <w:sz w:val="34"/>
          <w:szCs w:val="34"/>
        </w:rPr>
        <w:t>VII</w:t>
      </w:r>
    </w:p>
    <w:p w:rsidR="00987292" w:rsidRPr="00A315E2" w:rsidRDefault="00987292">
      <w:pPr>
        <w:jc w:val="center"/>
        <w:rPr>
          <w:sz w:val="34"/>
          <w:szCs w:val="34"/>
        </w:rPr>
      </w:pPr>
    </w:p>
    <w:p w:rsidR="0072523C" w:rsidRPr="00A315E2" w:rsidRDefault="0072523C" w:rsidP="00A315E2">
      <w:pPr>
        <w:jc w:val="both"/>
        <w:rPr>
          <w:sz w:val="34"/>
          <w:szCs w:val="34"/>
        </w:rPr>
      </w:pPr>
      <w:r w:rsidRPr="00A315E2">
        <w:rPr>
          <w:sz w:val="34"/>
          <w:szCs w:val="34"/>
        </w:rPr>
        <w:t>That at the same time the General Directorate for Attention to Political Parties, as a result of technical investigations carried out by that office, proved that the Political Party Citizens for Liberty has demonstrated behavior in breach of the legal conditions and technical regulations covering this class of political organization, especially for having repeatedly verbally undermined the country's independence, sovereignty and self-determination; which after consideration</w:t>
      </w:r>
      <w:r w:rsidR="006B6A36">
        <w:rPr>
          <w:sz w:val="34"/>
          <w:szCs w:val="34"/>
        </w:rPr>
        <w:t>,</w:t>
      </w:r>
      <w:r w:rsidRPr="00A315E2">
        <w:rPr>
          <w:sz w:val="34"/>
          <w:szCs w:val="34"/>
        </w:rPr>
        <w:t xml:space="preserve"> deems </w:t>
      </w:r>
      <w:r w:rsidR="006B6A36">
        <w:rPr>
          <w:sz w:val="34"/>
          <w:szCs w:val="34"/>
        </w:rPr>
        <w:t>it deserving</w:t>
      </w:r>
      <w:r w:rsidRPr="00A315E2">
        <w:rPr>
          <w:sz w:val="34"/>
          <w:szCs w:val="34"/>
        </w:rPr>
        <w:t xml:space="preserve"> the cancellation of its legal personality.</w:t>
      </w:r>
    </w:p>
    <w:p w:rsidR="0072523C" w:rsidRPr="00A315E2" w:rsidRDefault="0072523C">
      <w:pPr>
        <w:rPr>
          <w:sz w:val="34"/>
          <w:szCs w:val="34"/>
        </w:rPr>
      </w:pPr>
    </w:p>
    <w:p w:rsidR="0072523C" w:rsidRDefault="0072523C">
      <w:pPr>
        <w:jc w:val="center"/>
        <w:rPr>
          <w:b/>
          <w:bCs/>
          <w:sz w:val="34"/>
          <w:szCs w:val="34"/>
        </w:rPr>
      </w:pPr>
      <w:r w:rsidRPr="00A315E2">
        <w:rPr>
          <w:b/>
          <w:bCs/>
          <w:sz w:val="34"/>
          <w:szCs w:val="34"/>
        </w:rPr>
        <w:t>VIII</w:t>
      </w:r>
    </w:p>
    <w:p w:rsidR="00987292" w:rsidRPr="00A315E2" w:rsidRDefault="00987292">
      <w:pPr>
        <w:jc w:val="center"/>
        <w:rPr>
          <w:sz w:val="34"/>
          <w:szCs w:val="34"/>
        </w:rPr>
      </w:pPr>
    </w:p>
    <w:p w:rsidR="0072523C" w:rsidRPr="00A315E2" w:rsidRDefault="0072523C" w:rsidP="00A315E2">
      <w:pPr>
        <w:jc w:val="both"/>
        <w:rPr>
          <w:sz w:val="34"/>
          <w:szCs w:val="34"/>
        </w:rPr>
      </w:pPr>
      <w:r w:rsidRPr="00A315E2">
        <w:rPr>
          <w:b/>
          <w:bCs/>
          <w:sz w:val="34"/>
          <w:szCs w:val="34"/>
        </w:rPr>
        <w:t xml:space="preserve">That the Supreme Electoral Council is obliged to comply with the country's constitutional and legal dispositions </w:t>
      </w:r>
      <w:r w:rsidRPr="00A315E2">
        <w:rPr>
          <w:sz w:val="34"/>
          <w:szCs w:val="34"/>
        </w:rPr>
        <w:t>and in this sense</w:t>
      </w:r>
      <w:r w:rsidR="006B6A36">
        <w:rPr>
          <w:sz w:val="34"/>
          <w:szCs w:val="34"/>
        </w:rPr>
        <w:t>,</w:t>
      </w:r>
      <w:r w:rsidRPr="00A315E2">
        <w:rPr>
          <w:sz w:val="34"/>
          <w:szCs w:val="34"/>
        </w:rPr>
        <w:t xml:space="preserve"> to follow up all behavior contradicting those dispositions by any citizen, candidate or political party; given that every person or political party categorically must comply with the dispositions and requirements established in the </w:t>
      </w:r>
      <w:r w:rsidR="006B6A36" w:rsidRPr="00A315E2">
        <w:rPr>
          <w:sz w:val="34"/>
          <w:szCs w:val="34"/>
        </w:rPr>
        <w:t>Political Constitution and other Laws</w:t>
      </w:r>
      <w:r w:rsidR="006B6A36" w:rsidRPr="00A315E2">
        <w:rPr>
          <w:sz w:val="34"/>
          <w:szCs w:val="34"/>
        </w:rPr>
        <w:t xml:space="preserve"> </w:t>
      </w:r>
      <w:r w:rsidR="006B6A36">
        <w:rPr>
          <w:sz w:val="34"/>
          <w:szCs w:val="34"/>
        </w:rPr>
        <w:t xml:space="preserve">of the </w:t>
      </w:r>
      <w:r w:rsidRPr="00A315E2">
        <w:rPr>
          <w:sz w:val="34"/>
          <w:szCs w:val="34"/>
        </w:rPr>
        <w:t>Republic.</w:t>
      </w:r>
    </w:p>
    <w:p w:rsidR="0072523C" w:rsidRPr="00A315E2" w:rsidRDefault="0072523C">
      <w:pPr>
        <w:rPr>
          <w:sz w:val="34"/>
          <w:szCs w:val="34"/>
        </w:rPr>
      </w:pPr>
    </w:p>
    <w:p w:rsidR="0072523C" w:rsidRPr="00A315E2" w:rsidRDefault="0072523C">
      <w:pPr>
        <w:jc w:val="center"/>
        <w:rPr>
          <w:sz w:val="34"/>
          <w:szCs w:val="34"/>
        </w:rPr>
      </w:pPr>
      <w:r w:rsidRPr="00A315E2">
        <w:rPr>
          <w:b/>
          <w:bCs/>
          <w:sz w:val="34"/>
          <w:szCs w:val="34"/>
        </w:rPr>
        <w:t>Therefore</w:t>
      </w:r>
    </w:p>
    <w:p w:rsidR="0072523C" w:rsidRPr="00A315E2" w:rsidRDefault="0072523C">
      <w:pPr>
        <w:rPr>
          <w:b/>
          <w:bCs/>
          <w:sz w:val="34"/>
          <w:szCs w:val="34"/>
        </w:rPr>
      </w:pPr>
    </w:p>
    <w:p w:rsidR="0072523C" w:rsidRPr="00A315E2" w:rsidRDefault="0072523C" w:rsidP="00A315E2">
      <w:pPr>
        <w:jc w:val="both"/>
        <w:rPr>
          <w:sz w:val="34"/>
          <w:szCs w:val="34"/>
        </w:rPr>
      </w:pPr>
      <w:r w:rsidRPr="00A315E2">
        <w:rPr>
          <w:sz w:val="34"/>
          <w:szCs w:val="34"/>
        </w:rPr>
        <w:t>The Supreme Electoral Council, using the attributes conferred upon it by article 173 of the Political Constitution of the Republic; articles 10; 67; 174 of the Electoral Law</w:t>
      </w:r>
      <w:r w:rsidR="006B6A36">
        <w:rPr>
          <w:sz w:val="34"/>
          <w:szCs w:val="34"/>
        </w:rPr>
        <w:t>, Law</w:t>
      </w:r>
      <w:r w:rsidRPr="00A315E2">
        <w:rPr>
          <w:sz w:val="34"/>
          <w:szCs w:val="34"/>
        </w:rPr>
        <w:t xml:space="preserve"> </w:t>
      </w:r>
      <w:r w:rsidR="006B6A36">
        <w:rPr>
          <w:sz w:val="34"/>
          <w:szCs w:val="34"/>
        </w:rPr>
        <w:t>N</w:t>
      </w:r>
      <w:r w:rsidRPr="00A315E2">
        <w:rPr>
          <w:sz w:val="34"/>
          <w:szCs w:val="34"/>
        </w:rPr>
        <w:t>o. 331; Law o</w:t>
      </w:r>
      <w:r w:rsidR="006B6A36">
        <w:rPr>
          <w:sz w:val="34"/>
          <w:szCs w:val="34"/>
        </w:rPr>
        <w:t>f</w:t>
      </w:r>
      <w:r w:rsidRPr="00A315E2">
        <w:rPr>
          <w:sz w:val="34"/>
          <w:szCs w:val="34"/>
        </w:rPr>
        <w:t xml:space="preserve"> the Republic of Nicaragua's Sovereign Security</w:t>
      </w:r>
      <w:r w:rsidR="006B6A36">
        <w:rPr>
          <w:sz w:val="34"/>
          <w:szCs w:val="34"/>
        </w:rPr>
        <w:t>, Law</w:t>
      </w:r>
      <w:r w:rsidRPr="00A315E2">
        <w:rPr>
          <w:sz w:val="34"/>
          <w:szCs w:val="34"/>
        </w:rPr>
        <w:t xml:space="preserve"> No. 919; Amnesty Law</w:t>
      </w:r>
      <w:r w:rsidR="006B6A36">
        <w:rPr>
          <w:sz w:val="34"/>
          <w:szCs w:val="34"/>
        </w:rPr>
        <w:t>, Law</w:t>
      </w:r>
      <w:r w:rsidRPr="00A315E2">
        <w:rPr>
          <w:sz w:val="34"/>
          <w:szCs w:val="34"/>
        </w:rPr>
        <w:t xml:space="preserve"> No. 996; Law </w:t>
      </w:r>
      <w:r w:rsidR="006B6A36">
        <w:rPr>
          <w:sz w:val="34"/>
          <w:szCs w:val="34"/>
        </w:rPr>
        <w:t xml:space="preserve">for the </w:t>
      </w:r>
      <w:r w:rsidRPr="00A315E2">
        <w:rPr>
          <w:sz w:val="34"/>
          <w:szCs w:val="34"/>
        </w:rPr>
        <w:t>Regulati</w:t>
      </w:r>
      <w:r w:rsidR="006B6A36">
        <w:rPr>
          <w:sz w:val="34"/>
          <w:szCs w:val="34"/>
        </w:rPr>
        <w:t>on</w:t>
      </w:r>
      <w:r w:rsidRPr="00A315E2">
        <w:rPr>
          <w:sz w:val="34"/>
          <w:szCs w:val="34"/>
        </w:rPr>
        <w:t xml:space="preserve"> </w:t>
      </w:r>
      <w:r w:rsidR="006B6A36">
        <w:rPr>
          <w:sz w:val="34"/>
          <w:szCs w:val="34"/>
        </w:rPr>
        <w:t xml:space="preserve">of </w:t>
      </w:r>
      <w:r w:rsidRPr="00A315E2">
        <w:rPr>
          <w:sz w:val="34"/>
          <w:szCs w:val="34"/>
        </w:rPr>
        <w:t>Foreign Agents</w:t>
      </w:r>
      <w:r w:rsidR="006B6A36">
        <w:rPr>
          <w:sz w:val="34"/>
          <w:szCs w:val="34"/>
        </w:rPr>
        <w:t>, Law</w:t>
      </w:r>
      <w:r w:rsidRPr="00A315E2">
        <w:rPr>
          <w:sz w:val="34"/>
          <w:szCs w:val="34"/>
        </w:rPr>
        <w:t xml:space="preserve"> No. 1040;  the Law for the Defense of the Right of the People to Independence, Sovereignty and Self-Determination for Peace</w:t>
      </w:r>
      <w:r w:rsidR="006B6A36">
        <w:rPr>
          <w:sz w:val="34"/>
          <w:szCs w:val="34"/>
        </w:rPr>
        <w:t>, Law</w:t>
      </w:r>
      <w:r w:rsidRPr="00A315E2">
        <w:rPr>
          <w:sz w:val="34"/>
          <w:szCs w:val="34"/>
        </w:rPr>
        <w:t xml:space="preserve"> No. 1055, and in compliance with the agreements issued by this authority on May seventeenth and June third </w:t>
      </w:r>
      <w:r w:rsidR="006B6A36" w:rsidRPr="00A315E2">
        <w:rPr>
          <w:sz w:val="34"/>
          <w:szCs w:val="34"/>
        </w:rPr>
        <w:t>of this year</w:t>
      </w:r>
      <w:r w:rsidR="006B6A36" w:rsidRPr="00A315E2">
        <w:rPr>
          <w:sz w:val="34"/>
          <w:szCs w:val="34"/>
        </w:rPr>
        <w:t xml:space="preserve"> </w:t>
      </w:r>
      <w:r w:rsidRPr="00A315E2">
        <w:rPr>
          <w:sz w:val="34"/>
          <w:szCs w:val="34"/>
        </w:rPr>
        <w:t>respectively</w:t>
      </w:r>
      <w:r w:rsidR="006B6A36">
        <w:rPr>
          <w:sz w:val="34"/>
          <w:szCs w:val="34"/>
        </w:rPr>
        <w:t>,</w:t>
      </w:r>
      <w:r w:rsidRPr="00A315E2">
        <w:rPr>
          <w:sz w:val="34"/>
          <w:szCs w:val="34"/>
        </w:rPr>
        <w:t xml:space="preserve"> both referring to the obligations to be complied </w:t>
      </w:r>
      <w:r w:rsidRPr="00A315E2">
        <w:rPr>
          <w:sz w:val="34"/>
          <w:szCs w:val="34"/>
        </w:rPr>
        <w:lastRenderedPageBreak/>
        <w:t xml:space="preserve">with by political organizations participating in the electoral process “General Elections 2021” and contained in the legal dispositions mentioned above, </w:t>
      </w:r>
      <w:r w:rsidRPr="00A315E2">
        <w:rPr>
          <w:b/>
          <w:bCs/>
          <w:sz w:val="34"/>
          <w:szCs w:val="34"/>
        </w:rPr>
        <w:t xml:space="preserve">Resolves, FIRST: </w:t>
      </w:r>
      <w:r w:rsidRPr="00A315E2">
        <w:rPr>
          <w:sz w:val="34"/>
          <w:szCs w:val="34"/>
        </w:rPr>
        <w:t>To cancel the citizen</w:t>
      </w:r>
      <w:r w:rsidR="006B6A36">
        <w:rPr>
          <w:sz w:val="34"/>
          <w:szCs w:val="34"/>
        </w:rPr>
        <w:t>’s</w:t>
      </w:r>
      <w:r w:rsidRPr="00A315E2">
        <w:rPr>
          <w:sz w:val="34"/>
          <w:szCs w:val="34"/>
        </w:rPr>
        <w:t xml:space="preserve"> identity </w:t>
      </w:r>
      <w:r w:rsidR="006B6A36">
        <w:rPr>
          <w:sz w:val="34"/>
          <w:szCs w:val="34"/>
        </w:rPr>
        <w:t>card</w:t>
      </w:r>
      <w:r w:rsidRPr="00A315E2">
        <w:rPr>
          <w:sz w:val="34"/>
          <w:szCs w:val="34"/>
        </w:rPr>
        <w:t xml:space="preserve"> in the name of Carmella </w:t>
      </w:r>
      <w:proofErr w:type="spellStart"/>
      <w:r w:rsidRPr="00A315E2">
        <w:rPr>
          <w:sz w:val="34"/>
          <w:szCs w:val="34"/>
        </w:rPr>
        <w:t>María</w:t>
      </w:r>
      <w:proofErr w:type="spellEnd"/>
      <w:r w:rsidRPr="00A315E2">
        <w:rPr>
          <w:sz w:val="34"/>
          <w:szCs w:val="34"/>
        </w:rPr>
        <w:t xml:space="preserve"> Rogers </w:t>
      </w:r>
      <w:proofErr w:type="spellStart"/>
      <w:r w:rsidRPr="00A315E2">
        <w:rPr>
          <w:sz w:val="34"/>
          <w:szCs w:val="34"/>
        </w:rPr>
        <w:t>Amburn</w:t>
      </w:r>
      <w:proofErr w:type="spellEnd"/>
      <w:r w:rsidRPr="00A315E2">
        <w:rPr>
          <w:sz w:val="34"/>
          <w:szCs w:val="34"/>
        </w:rPr>
        <w:t xml:space="preserve">, and instructs the General Directorate of Citizen Documentation  to carry out the corresponding administrative procedures to make the cancellation effective. - </w:t>
      </w:r>
      <w:r w:rsidRPr="00A315E2">
        <w:rPr>
          <w:b/>
          <w:bCs/>
          <w:sz w:val="34"/>
          <w:szCs w:val="34"/>
        </w:rPr>
        <w:t>SECOND</w:t>
      </w:r>
      <w:proofErr w:type="gramStart"/>
      <w:r w:rsidRPr="00A315E2">
        <w:rPr>
          <w:b/>
          <w:bCs/>
          <w:sz w:val="34"/>
          <w:szCs w:val="34"/>
        </w:rPr>
        <w:t>.-</w:t>
      </w:r>
      <w:proofErr w:type="gramEnd"/>
      <w:r w:rsidRPr="00A315E2">
        <w:rPr>
          <w:sz w:val="34"/>
          <w:szCs w:val="34"/>
        </w:rPr>
        <w:t xml:space="preserve"> </w:t>
      </w:r>
      <w:r w:rsidRPr="00A315E2">
        <w:rPr>
          <w:b/>
          <w:bCs/>
          <w:sz w:val="34"/>
          <w:szCs w:val="34"/>
        </w:rPr>
        <w:t xml:space="preserve"> </w:t>
      </w:r>
      <w:r w:rsidRPr="00A315E2">
        <w:rPr>
          <w:sz w:val="34"/>
          <w:szCs w:val="34"/>
        </w:rPr>
        <w:t>To cancel the legal personality of the Political</w:t>
      </w:r>
      <w:r w:rsidR="006B6A36">
        <w:rPr>
          <w:sz w:val="34"/>
          <w:szCs w:val="34"/>
        </w:rPr>
        <w:t xml:space="preserve"> Party Citizens for Liberty </w:t>
      </w:r>
      <w:proofErr w:type="spellStart"/>
      <w:r w:rsidR="006B6A36">
        <w:rPr>
          <w:sz w:val="34"/>
          <w:szCs w:val="34"/>
        </w:rPr>
        <w:t>CxL</w:t>
      </w:r>
      <w:proofErr w:type="spellEnd"/>
      <w:r w:rsidR="006B6A36">
        <w:rPr>
          <w:sz w:val="34"/>
          <w:szCs w:val="34"/>
        </w:rPr>
        <w:t>,</w:t>
      </w:r>
      <w:r w:rsidRPr="00A315E2">
        <w:rPr>
          <w:sz w:val="34"/>
          <w:szCs w:val="34"/>
        </w:rPr>
        <w:t xml:space="preserve"> </w:t>
      </w:r>
      <w:r w:rsidR="006B6A36">
        <w:rPr>
          <w:sz w:val="34"/>
          <w:szCs w:val="34"/>
        </w:rPr>
        <w:t>i</w:t>
      </w:r>
      <w:r w:rsidRPr="00A315E2">
        <w:rPr>
          <w:sz w:val="34"/>
          <w:szCs w:val="34"/>
        </w:rPr>
        <w:t>nstructing the General Directorate for Attention to Political Parties to proceed with the corresponding administrative processes to make the cancellation effective. Let this be Notified for all effects of the law</w:t>
      </w:r>
      <w:proofErr w:type="gramStart"/>
      <w:r w:rsidRPr="00A315E2">
        <w:rPr>
          <w:sz w:val="34"/>
          <w:szCs w:val="34"/>
        </w:rPr>
        <w:t>.-</w:t>
      </w:r>
      <w:proofErr w:type="gramEnd"/>
      <w:r w:rsidRPr="00A315E2">
        <w:rPr>
          <w:sz w:val="34"/>
          <w:szCs w:val="34"/>
        </w:rPr>
        <w:t xml:space="preserve"> (signed) Brenda Isabel Rocha </w:t>
      </w:r>
      <w:proofErr w:type="spellStart"/>
      <w:r w:rsidRPr="00A315E2">
        <w:rPr>
          <w:sz w:val="34"/>
          <w:szCs w:val="34"/>
        </w:rPr>
        <w:t>Chacón</w:t>
      </w:r>
      <w:proofErr w:type="spellEnd"/>
      <w:r w:rsidRPr="00A315E2">
        <w:rPr>
          <w:sz w:val="34"/>
          <w:szCs w:val="34"/>
        </w:rPr>
        <w:t xml:space="preserve">, President Magistrate; (signed) Cairo Melvin Amador, Vice President Magistrate; (signed) Lumberto Campbell Hooker, Magistrate; (signed) Mayra Antonia Salinas </w:t>
      </w:r>
      <w:proofErr w:type="spellStart"/>
      <w:r w:rsidRPr="00A315E2">
        <w:rPr>
          <w:sz w:val="34"/>
          <w:szCs w:val="34"/>
        </w:rPr>
        <w:t>Uriarte</w:t>
      </w:r>
      <w:proofErr w:type="spellEnd"/>
      <w:r w:rsidRPr="00A315E2">
        <w:rPr>
          <w:sz w:val="34"/>
          <w:szCs w:val="34"/>
        </w:rPr>
        <w:t xml:space="preserve">, Magistrate; (signed) Alma Nubia </w:t>
      </w:r>
      <w:proofErr w:type="spellStart"/>
      <w:r w:rsidRPr="00A315E2">
        <w:rPr>
          <w:sz w:val="34"/>
          <w:szCs w:val="34"/>
        </w:rPr>
        <w:t>Baltodano</w:t>
      </w:r>
      <w:proofErr w:type="spellEnd"/>
      <w:r w:rsidRPr="00A315E2">
        <w:rPr>
          <w:sz w:val="34"/>
          <w:szCs w:val="34"/>
        </w:rPr>
        <w:t xml:space="preserve"> </w:t>
      </w:r>
      <w:proofErr w:type="spellStart"/>
      <w:r w:rsidRPr="00A315E2">
        <w:rPr>
          <w:sz w:val="34"/>
          <w:szCs w:val="34"/>
        </w:rPr>
        <w:t>Marcenaro</w:t>
      </w:r>
      <w:proofErr w:type="spellEnd"/>
      <w:r w:rsidRPr="00A315E2">
        <w:rPr>
          <w:sz w:val="34"/>
          <w:szCs w:val="34"/>
        </w:rPr>
        <w:t xml:space="preserve">, Magistrate; (signed) Devoney </w:t>
      </w:r>
      <w:proofErr w:type="spellStart"/>
      <w:r w:rsidRPr="00A315E2">
        <w:rPr>
          <w:sz w:val="34"/>
          <w:szCs w:val="34"/>
        </w:rPr>
        <w:t>Johaira</w:t>
      </w:r>
      <w:proofErr w:type="spellEnd"/>
      <w:r w:rsidRPr="00A315E2">
        <w:rPr>
          <w:sz w:val="34"/>
          <w:szCs w:val="34"/>
        </w:rPr>
        <w:t xml:space="preserve"> McDavis </w:t>
      </w:r>
      <w:proofErr w:type="spellStart"/>
      <w:r w:rsidRPr="00A315E2">
        <w:rPr>
          <w:sz w:val="34"/>
          <w:szCs w:val="34"/>
        </w:rPr>
        <w:t>Álvarez</w:t>
      </w:r>
      <w:proofErr w:type="spellEnd"/>
      <w:r w:rsidRPr="00A315E2">
        <w:rPr>
          <w:sz w:val="34"/>
          <w:szCs w:val="34"/>
        </w:rPr>
        <w:t xml:space="preserve">, Magistrate;  (signed) </w:t>
      </w:r>
      <w:proofErr w:type="spellStart"/>
      <w:r w:rsidRPr="00A315E2">
        <w:rPr>
          <w:sz w:val="34"/>
          <w:szCs w:val="34"/>
        </w:rPr>
        <w:t>Leonzo</w:t>
      </w:r>
      <w:proofErr w:type="spellEnd"/>
      <w:r w:rsidRPr="00A315E2">
        <w:rPr>
          <w:sz w:val="34"/>
          <w:szCs w:val="34"/>
        </w:rPr>
        <w:t xml:space="preserve"> Knight Julian, Magistrate.- Before me (signed) Luis Alfonso Luna Raudez, Secretary of Actions”.-</w:t>
      </w:r>
    </w:p>
    <w:p w:rsidR="0072523C" w:rsidRPr="00A315E2" w:rsidRDefault="0072523C">
      <w:pPr>
        <w:jc w:val="both"/>
        <w:rPr>
          <w:sz w:val="34"/>
          <w:szCs w:val="34"/>
        </w:rPr>
      </w:pPr>
    </w:p>
    <w:p w:rsidR="0072523C" w:rsidRPr="00A315E2" w:rsidRDefault="0072523C">
      <w:pPr>
        <w:jc w:val="both"/>
        <w:rPr>
          <w:sz w:val="34"/>
          <w:szCs w:val="34"/>
        </w:rPr>
      </w:pPr>
      <w:r w:rsidRPr="00A315E2">
        <w:rPr>
          <w:sz w:val="34"/>
          <w:szCs w:val="34"/>
        </w:rPr>
        <w:t>This copy is in accordance with the original</w:t>
      </w:r>
      <w:r w:rsidR="006B6A36">
        <w:rPr>
          <w:sz w:val="34"/>
          <w:szCs w:val="34"/>
        </w:rPr>
        <w:t>,</w:t>
      </w:r>
      <w:r w:rsidRPr="00A315E2">
        <w:rPr>
          <w:sz w:val="34"/>
          <w:szCs w:val="34"/>
        </w:rPr>
        <w:t xml:space="preserve"> against which it was duly checked. - Managua sixth of August of the year twenty </w:t>
      </w:r>
      <w:proofErr w:type="spellStart"/>
      <w:r w:rsidRPr="00A315E2">
        <w:rPr>
          <w:sz w:val="34"/>
          <w:szCs w:val="34"/>
        </w:rPr>
        <w:t>twenty</w:t>
      </w:r>
      <w:proofErr w:type="spellEnd"/>
      <w:r w:rsidRPr="00A315E2">
        <w:rPr>
          <w:sz w:val="34"/>
          <w:szCs w:val="34"/>
        </w:rPr>
        <w:t xml:space="preserve"> one.</w:t>
      </w:r>
    </w:p>
    <w:p w:rsidR="00A315E2" w:rsidRPr="00A315E2" w:rsidRDefault="00A315E2">
      <w:pPr>
        <w:jc w:val="both"/>
        <w:rPr>
          <w:sz w:val="34"/>
          <w:szCs w:val="34"/>
        </w:rPr>
      </w:pPr>
    </w:p>
    <w:p w:rsidR="0072523C" w:rsidRPr="00A315E2" w:rsidRDefault="0072523C">
      <w:pPr>
        <w:jc w:val="center"/>
        <w:rPr>
          <w:sz w:val="34"/>
          <w:szCs w:val="34"/>
        </w:rPr>
      </w:pPr>
      <w:r w:rsidRPr="00A315E2">
        <w:rPr>
          <w:sz w:val="34"/>
          <w:szCs w:val="34"/>
        </w:rPr>
        <w:t xml:space="preserve">Luis Alfonso Luna Raudez </w:t>
      </w:r>
    </w:p>
    <w:p w:rsidR="00A315E2" w:rsidRDefault="00A315E2">
      <w:pPr>
        <w:rPr>
          <w:sz w:val="34"/>
          <w:szCs w:val="34"/>
        </w:rPr>
      </w:pPr>
    </w:p>
    <w:p w:rsidR="0072523C" w:rsidRPr="00A315E2" w:rsidRDefault="0072523C">
      <w:pPr>
        <w:rPr>
          <w:sz w:val="34"/>
          <w:szCs w:val="34"/>
        </w:rPr>
      </w:pPr>
      <w:r w:rsidRPr="00A315E2">
        <w:rPr>
          <w:sz w:val="34"/>
          <w:szCs w:val="34"/>
        </w:rPr>
        <w:t xml:space="preserve">Secretary of Actions </w:t>
      </w:r>
    </w:p>
    <w:sectPr w:rsidR="0072523C" w:rsidRPr="00A315E2">
      <w:pgSz w:w="12240" w:h="15840"/>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altName w:val="Times New Roman"/>
    <w:charset w:val="01"/>
    <w:family w:val="roman"/>
    <w:pitch w:val="variable"/>
  </w:font>
  <w:font w:name="Liberation Sans">
    <w:altName w:val="Arial"/>
    <w:charset w:val="01"/>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Mangal">
    <w:altName w:val="Courier10 BT"/>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3B016D"/>
    <w:multiLevelType w:val="hybridMultilevel"/>
    <w:tmpl w:val="7D0A4E70"/>
    <w:lvl w:ilvl="0" w:tplc="88243354">
      <w:numFmt w:val="bullet"/>
      <w:lvlText w:val="-"/>
      <w:lvlJc w:val="left"/>
      <w:pPr>
        <w:ind w:left="720" w:hanging="360"/>
      </w:pPr>
      <w:rPr>
        <w:rFonts w:ascii="Tinos" w:eastAsia="Liberation Sans" w:hAnsi="Tinos" w:cs="Liberation San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9F6"/>
    <w:rsid w:val="00235B3C"/>
    <w:rsid w:val="00666C6B"/>
    <w:rsid w:val="006B6A36"/>
    <w:rsid w:val="0072523C"/>
    <w:rsid w:val="007A59F6"/>
    <w:rsid w:val="00987292"/>
    <w:rsid w:val="00A315E2"/>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4EA1FA8-C05C-4246-8C90-ADD85715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NI" w:eastAsia="es-N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Tinos" w:eastAsia="Liberation Sans" w:hAnsi="Tinos" w:cs="Liberation Sans"/>
      <w:kern w:val="2"/>
      <w:sz w:val="24"/>
      <w:szCs w:val="24"/>
      <w:lang w:val="en-U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next w:val="Textoindependiente"/>
    <w:pPr>
      <w:keepNext/>
      <w:spacing w:before="240" w:after="120"/>
    </w:pPr>
    <w:rPr>
      <w:rFonts w:ascii="Arimo" w:hAnsi="Arimo"/>
      <w:sz w:val="28"/>
      <w:szCs w:val="28"/>
    </w:rPr>
  </w:style>
  <w:style w:type="paragraph" w:styleId="Textoindependiente">
    <w:name w:val="Body Text"/>
    <w:basedOn w:val="Normal"/>
    <w:pPr>
      <w:spacing w:after="120"/>
    </w:pPr>
  </w:style>
  <w:style w:type="paragraph" w:styleId="Lista">
    <w:name w:val="List"/>
    <w:basedOn w:val="Textoindependiente"/>
  </w:style>
  <w:style w:type="paragraph" w:styleId="Epgrafe">
    <w:name w:val="Epígrafe"/>
    <w:basedOn w:val="Normal"/>
    <w:qFormat/>
    <w:pPr>
      <w:suppressLineNumbers/>
      <w:spacing w:before="120" w:after="120"/>
    </w:pPr>
    <w:rPr>
      <w:i/>
      <w:iCs/>
    </w:rPr>
  </w:style>
  <w:style w:type="paragraph" w:customStyle="1" w:styleId="ndice">
    <w:name w:val="Índice"/>
    <w:basedOn w:val="Normal"/>
    <w:pPr>
      <w:suppressLineNumbers/>
    </w:pPr>
  </w:style>
  <w:style w:type="paragraph" w:styleId="Textodeglobo">
    <w:name w:val="Balloon Text"/>
    <w:basedOn w:val="Normal"/>
    <w:link w:val="TextodegloboCar"/>
    <w:uiPriority w:val="99"/>
    <w:semiHidden/>
    <w:unhideWhenUsed/>
    <w:rsid w:val="00A315E2"/>
    <w:rPr>
      <w:rFonts w:ascii="Tahoma" w:hAnsi="Tahoma" w:cs="Mangal"/>
      <w:sz w:val="16"/>
      <w:szCs w:val="14"/>
    </w:rPr>
  </w:style>
  <w:style w:type="character" w:customStyle="1" w:styleId="TextodegloboCar">
    <w:name w:val="Texto de globo Car"/>
    <w:link w:val="Textodeglobo"/>
    <w:uiPriority w:val="99"/>
    <w:semiHidden/>
    <w:rsid w:val="00A315E2"/>
    <w:rPr>
      <w:rFonts w:ascii="Tahoma" w:eastAsia="Liberation Sans" w:hAnsi="Tahoma" w:cs="Mangal"/>
      <w:kern w:val="2"/>
      <w:sz w:val="16"/>
      <w:szCs w:val="14"/>
      <w:lang w:val="en-US" w:eastAsia="zh-CN" w:bidi="hi-IN"/>
    </w:rPr>
  </w:style>
  <w:style w:type="paragraph" w:styleId="Prrafodelista">
    <w:name w:val="List Paragraph"/>
    <w:basedOn w:val="Normal"/>
    <w:uiPriority w:val="34"/>
    <w:qFormat/>
    <w:rsid w:val="006B6A36"/>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1292</Words>
  <Characters>7110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dc:creator>
  <cp:keywords/>
  <cp:lastModifiedBy>Michael Campbell</cp:lastModifiedBy>
  <cp:revision>3</cp:revision>
  <cp:lastPrinted>2021-08-07T17:08:00Z</cp:lastPrinted>
  <dcterms:created xsi:type="dcterms:W3CDTF">2021-08-08T20:27:00Z</dcterms:created>
  <dcterms:modified xsi:type="dcterms:W3CDTF">2021-08-08T20:53:00Z</dcterms:modified>
</cp:coreProperties>
</file>